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A81" w:rsidRDefault="00401A81" w:rsidP="00401A81">
      <w:pPr>
        <w:ind w:left="567" w:right="62" w:firstLine="0"/>
      </w:pPr>
      <w:r>
        <w:t xml:space="preserve">Права и обязанности наставляемого представлены в таблице 6. </w:t>
      </w:r>
    </w:p>
    <w:p w:rsidR="00401A81" w:rsidRDefault="00401A81" w:rsidP="00401A81">
      <w:pPr>
        <w:spacing w:after="3" w:line="269" w:lineRule="auto"/>
        <w:ind w:left="10" w:right="62" w:hanging="10"/>
        <w:jc w:val="right"/>
      </w:pPr>
      <w:r>
        <w:t xml:space="preserve">Таблица 6 </w:t>
      </w:r>
    </w:p>
    <w:tbl>
      <w:tblPr>
        <w:tblStyle w:val="TableGrid"/>
        <w:tblW w:w="9861" w:type="dxa"/>
        <w:tblInd w:w="-108" w:type="dxa"/>
        <w:tblCellMar>
          <w:top w:w="53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4340"/>
        <w:gridCol w:w="5521"/>
      </w:tblGrid>
      <w:tr w:rsidR="00401A81" w:rsidTr="000C5F04">
        <w:trPr>
          <w:trHeight w:val="286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81" w:rsidRDefault="00401A81" w:rsidP="000C5F04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Наставляемый имеет право: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81" w:rsidRDefault="00401A81" w:rsidP="000C5F04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Наставляемый обязан: </w:t>
            </w:r>
          </w:p>
        </w:tc>
      </w:tr>
      <w:tr w:rsidR="00401A81" w:rsidTr="000C5F04">
        <w:trPr>
          <w:trHeight w:val="6634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81" w:rsidRDefault="00401A81" w:rsidP="00401A81">
            <w:pPr>
              <w:numPr>
                <w:ilvl w:val="0"/>
                <w:numId w:val="1"/>
              </w:numPr>
              <w:spacing w:after="0" w:line="278" w:lineRule="auto"/>
              <w:ind w:right="57" w:firstLine="0"/>
            </w:pPr>
            <w:r>
              <w:rPr>
                <w:sz w:val="24"/>
              </w:rPr>
              <w:t>пользоваться имеющейся в ПОО нормативной, информационно-</w:t>
            </w:r>
          </w:p>
          <w:p w:rsidR="00401A81" w:rsidRDefault="00401A81" w:rsidP="000C5F04">
            <w:pPr>
              <w:spacing w:after="30" w:line="252" w:lineRule="auto"/>
              <w:ind w:left="0" w:right="58" w:firstLine="0"/>
            </w:pPr>
            <w:r>
              <w:rPr>
                <w:sz w:val="24"/>
              </w:rPr>
              <w:t xml:space="preserve">аналитической и учебно-методической документацией, материалами и иными ресурсами, обеспечивающими реализацию Индивидуального плана; </w:t>
            </w:r>
          </w:p>
          <w:p w:rsidR="00401A81" w:rsidRDefault="00401A81" w:rsidP="00401A81">
            <w:pPr>
              <w:numPr>
                <w:ilvl w:val="0"/>
                <w:numId w:val="1"/>
              </w:numPr>
              <w:spacing w:after="35" w:line="248" w:lineRule="auto"/>
              <w:ind w:right="57" w:firstLine="0"/>
            </w:pPr>
            <w:r>
              <w:rPr>
                <w:sz w:val="24"/>
              </w:rPr>
              <w:t xml:space="preserve">в индивидуальном порядке обращаться к наставнику за советом, помощью по вопросам, связанным с наставничеством; запрашивать интересующую информацию; </w:t>
            </w:r>
          </w:p>
          <w:p w:rsidR="00401A81" w:rsidRDefault="00401A81" w:rsidP="00401A81">
            <w:pPr>
              <w:numPr>
                <w:ilvl w:val="0"/>
                <w:numId w:val="1"/>
              </w:numPr>
              <w:spacing w:after="38" w:line="245" w:lineRule="auto"/>
              <w:ind w:right="57" w:firstLine="0"/>
            </w:pPr>
            <w:r>
              <w:rPr>
                <w:sz w:val="24"/>
              </w:rPr>
              <w:t xml:space="preserve">принимать участие в оценке качества реализованных Программ наставничества, в оценке соответствия условий организации Программ наставничества требованиям и принципам Целевой модели и эффективности внедрения Целевой модели; </w:t>
            </w:r>
          </w:p>
          <w:p w:rsidR="00401A81" w:rsidRDefault="00401A81" w:rsidP="00401A81">
            <w:pPr>
              <w:numPr>
                <w:ilvl w:val="0"/>
                <w:numId w:val="1"/>
              </w:numPr>
              <w:spacing w:after="0" w:line="259" w:lineRule="auto"/>
              <w:ind w:right="57" w:firstLine="0"/>
            </w:pPr>
            <w:r>
              <w:rPr>
                <w:sz w:val="24"/>
              </w:rPr>
              <w:t xml:space="preserve"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ПОО.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81" w:rsidRDefault="00401A81" w:rsidP="00401A81">
            <w:pPr>
              <w:numPr>
                <w:ilvl w:val="0"/>
                <w:numId w:val="2"/>
              </w:numPr>
              <w:spacing w:after="23" w:line="258" w:lineRule="auto"/>
              <w:ind w:right="58" w:firstLine="0"/>
            </w:pPr>
            <w:r>
              <w:rPr>
                <w:sz w:val="24"/>
              </w:rPr>
              <w:t xml:space="preserve">выполнять задания, определенные в Индивидуальном плане, в установленные сроки, и периодически обсуждать с наставником вопросы, связанные с выполнением Индивидуального плана; - совместно с наставником развивать дефицитные компетенции, выявлять и устранять допущенные ошибки; </w:t>
            </w:r>
          </w:p>
          <w:p w:rsidR="00401A81" w:rsidRDefault="00401A81" w:rsidP="00401A81">
            <w:pPr>
              <w:numPr>
                <w:ilvl w:val="0"/>
                <w:numId w:val="2"/>
              </w:numPr>
              <w:spacing w:after="23" w:line="258" w:lineRule="auto"/>
              <w:ind w:right="58" w:firstLine="0"/>
            </w:pPr>
            <w:r>
              <w:rPr>
                <w:sz w:val="24"/>
              </w:rPr>
              <w:t xml:space="preserve">выполнять указания и рекомендации наставника, связанные с выполнением Индивидуального плана, учиться у него практическому решению поставленных задач, формировать поведенческие навыки; - отчитываться перед наставником (в части выполнения касающихся его мероприятий Индивидуального плана); </w:t>
            </w:r>
          </w:p>
          <w:p w:rsidR="00401A81" w:rsidRDefault="00401A81" w:rsidP="00401A81">
            <w:pPr>
              <w:numPr>
                <w:ilvl w:val="0"/>
                <w:numId w:val="2"/>
              </w:numPr>
              <w:spacing w:after="23" w:line="258" w:lineRule="auto"/>
              <w:ind w:right="58" w:firstLine="0"/>
            </w:pPr>
            <w:r>
              <w:rPr>
                <w:sz w:val="24"/>
              </w:rPr>
              <w:t xml:space="preserve">сообщать наставнику о трудностях, возникших в связи с исполнением определенных пунктов Индивидуального плана; </w:t>
            </w:r>
          </w:p>
          <w:p w:rsidR="00401A81" w:rsidRDefault="00401A81" w:rsidP="00401A81">
            <w:pPr>
              <w:numPr>
                <w:ilvl w:val="0"/>
                <w:numId w:val="2"/>
              </w:numPr>
              <w:spacing w:after="0" w:line="278" w:lineRule="auto"/>
              <w:ind w:right="58" w:firstLine="0"/>
            </w:pPr>
            <w:r>
              <w:rPr>
                <w:sz w:val="24"/>
              </w:rPr>
              <w:t xml:space="preserve">проявлять дисциплинированность, организованность, ответственное отношение к учебе и всем видам деятельности в рамках наставничества; </w:t>
            </w:r>
          </w:p>
          <w:p w:rsidR="00401A81" w:rsidRDefault="00401A81" w:rsidP="00401A81">
            <w:pPr>
              <w:numPr>
                <w:ilvl w:val="0"/>
                <w:numId w:val="2"/>
              </w:numPr>
              <w:spacing w:after="0" w:line="259" w:lineRule="auto"/>
              <w:ind w:right="58" w:firstLine="0"/>
            </w:pPr>
            <w:r>
              <w:rPr>
                <w:sz w:val="24"/>
              </w:rPr>
              <w:t xml:space="preserve"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ПОО. </w:t>
            </w:r>
          </w:p>
        </w:tc>
      </w:tr>
    </w:tbl>
    <w:p w:rsidR="00620D64" w:rsidRDefault="00620D64">
      <w:bookmarkStart w:id="0" w:name="_GoBack"/>
      <w:bookmarkEnd w:id="0"/>
    </w:p>
    <w:sectPr w:rsidR="0062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568"/>
    <w:multiLevelType w:val="hybridMultilevel"/>
    <w:tmpl w:val="D452CC9C"/>
    <w:lvl w:ilvl="0" w:tplc="29C84D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76B21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8A2A3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D2181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6E88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88DF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46F0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20852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C270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CD0979"/>
    <w:multiLevelType w:val="hybridMultilevel"/>
    <w:tmpl w:val="0FC2C2D4"/>
    <w:lvl w:ilvl="0" w:tplc="E0CCAB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EC1F9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24E2C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A6B6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B0209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224A8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00DE0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2172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A0715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04"/>
    <w:rsid w:val="00401A81"/>
    <w:rsid w:val="00620D64"/>
    <w:rsid w:val="00F7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B5170-2158-4AA0-A5C3-98C2D9EC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A81"/>
    <w:pPr>
      <w:spacing w:after="15" w:line="268" w:lineRule="auto"/>
      <w:ind w:left="1265" w:firstLine="557"/>
      <w:jc w:val="both"/>
    </w:pPr>
    <w:rPr>
      <w:rFonts w:eastAsia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01A81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</dc:creator>
  <cp:keywords/>
  <dc:description/>
  <cp:lastModifiedBy>217</cp:lastModifiedBy>
  <cp:revision>2</cp:revision>
  <dcterms:created xsi:type="dcterms:W3CDTF">2020-10-27T05:12:00Z</dcterms:created>
  <dcterms:modified xsi:type="dcterms:W3CDTF">2020-10-27T05:12:00Z</dcterms:modified>
</cp:coreProperties>
</file>